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631902" cy="413861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1902" cy="413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88" w:lineRule="auto"/>
        <w:ind w:left="-2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88" w:lineRule="auto"/>
        <w:ind w:left="-280" w:firstLine="0"/>
        <w:rPr>
          <w:rFonts w:ascii="Berkshire Swash" w:cs="Berkshire Swash" w:eastAsia="Berkshire Swash" w:hAnsi="Berkshire Swash"/>
          <w:b w:val="0"/>
          <w:color w:val="ff0000"/>
          <w:sz w:val="48"/>
          <w:szCs w:val="48"/>
        </w:rPr>
      </w:pPr>
      <w:r w:rsidDel="00000000" w:rsidR="00000000" w:rsidRPr="00000000">
        <w:rPr>
          <w:rFonts w:ascii="Berkshire Swash" w:cs="Berkshire Swash" w:eastAsia="Berkshire Swash" w:hAnsi="Berkshire Swash"/>
          <w:b w:val="0"/>
          <w:color w:val="ff0000"/>
          <w:sz w:val="48"/>
          <w:szCs w:val="48"/>
          <w:rtl w:val="0"/>
        </w:rPr>
        <w:t xml:space="preserve">Mission Statement</w:t>
      </w:r>
    </w:p>
    <w:p w:rsidR="00000000" w:rsidDel="00000000" w:rsidP="00000000" w:rsidRDefault="00000000" w:rsidRPr="00000000" w14:paraId="00000004">
      <w:pPr>
        <w:pStyle w:val="Title"/>
        <w:spacing w:line="288" w:lineRule="auto"/>
        <w:ind w:left="-280" w:firstLine="0"/>
        <w:rPr>
          <w:rFonts w:ascii="Berkshire Swash" w:cs="Berkshire Swash" w:eastAsia="Berkshire Swash" w:hAnsi="Berkshire Swash"/>
          <w:b w:val="0"/>
          <w:color w:val="ff0000"/>
          <w:sz w:val="48"/>
          <w:szCs w:val="48"/>
        </w:rPr>
      </w:pPr>
      <w:r w:rsidDel="00000000" w:rsidR="00000000" w:rsidRPr="00000000">
        <w:rPr>
          <w:rFonts w:ascii="Berkshire Swash" w:cs="Berkshire Swash" w:eastAsia="Berkshire Swash" w:hAnsi="Berkshire Swash"/>
          <w:b w:val="0"/>
          <w:color w:val="ff0000"/>
          <w:sz w:val="48"/>
          <w:szCs w:val="48"/>
          <w:rtl w:val="0"/>
        </w:rPr>
        <w:t xml:space="preserve">Ballyfeeney NS</w:t>
      </w:r>
    </w:p>
    <w:p w:rsidR="00000000" w:rsidDel="00000000" w:rsidP="00000000" w:rsidRDefault="00000000" w:rsidRPr="00000000" w14:paraId="00000005">
      <w:pPr>
        <w:pStyle w:val="Title"/>
        <w:spacing w:line="288" w:lineRule="auto"/>
        <w:ind w:left="-280" w:firstLine="0"/>
        <w:rPr>
          <w:rFonts w:ascii="Times New Roman" w:cs="Times New Roman" w:eastAsia="Times New Roman" w:hAnsi="Times New Roman"/>
          <w:b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288" w:lineRule="auto"/>
        <w:ind w:left="-280" w:firstLine="0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6"/>
          <w:szCs w:val="36"/>
          <w:rtl w:val="0"/>
        </w:rPr>
        <w:t xml:space="preserve">Scramogue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88" w:lineRule="auto"/>
        <w:ind w:left="-280" w:firstLine="0"/>
        <w:rPr>
          <w:rFonts w:ascii="Times New Roman" w:cs="Times New Roman" w:eastAsia="Times New Roman" w:hAnsi="Times New Roman"/>
          <w:b w:val="0"/>
          <w:sz w:val="36"/>
          <w:szCs w:val="36"/>
        </w:rPr>
      </w:pPr>
      <w:bookmarkStart w:colFirst="0" w:colLast="0" w:name="_heading=h.oxl6w7ddf01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36"/>
          <w:szCs w:val="36"/>
          <w:rtl w:val="0"/>
        </w:rPr>
        <w:t xml:space="preserve">Co Roscommon </w:t>
      </w:r>
    </w:p>
    <w:p w:rsidR="00000000" w:rsidDel="00000000" w:rsidP="00000000" w:rsidRDefault="00000000" w:rsidRPr="00000000" w14:paraId="00000008">
      <w:pPr>
        <w:pStyle w:val="Title"/>
        <w:spacing w:line="288" w:lineRule="auto"/>
        <w:ind w:left="-280" w:firstLine="0"/>
        <w:rPr>
          <w:rFonts w:ascii="Times New Roman" w:cs="Times New Roman" w:eastAsia="Times New Roman" w:hAnsi="Times New Roman"/>
          <w:b w:val="0"/>
          <w:sz w:val="36"/>
          <w:szCs w:val="36"/>
        </w:rPr>
      </w:pPr>
      <w:bookmarkStart w:colFirst="0" w:colLast="0" w:name="_heading=h.td95iaiclkjn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36"/>
          <w:szCs w:val="36"/>
          <w:rtl w:val="0"/>
        </w:rPr>
        <w:t xml:space="preserve">F42 WV63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line="288" w:lineRule="auto"/>
        <w:ind w:left="-280" w:firstLine="0"/>
        <w:rPr>
          <w:rFonts w:ascii="Times New Roman" w:cs="Times New Roman" w:eastAsia="Times New Roman" w:hAnsi="Times New Roman"/>
          <w:b w:val="0"/>
          <w:sz w:val="36"/>
          <w:szCs w:val="36"/>
        </w:rPr>
      </w:pPr>
      <w:bookmarkStart w:colFirst="0" w:colLast="0" w:name="_heading=h.kol7x68mjz0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36"/>
          <w:szCs w:val="36"/>
          <w:rtl w:val="0"/>
        </w:rPr>
        <w:t xml:space="preserve">Tel:0719633855</w:t>
      </w:r>
    </w:p>
    <w:p w:rsidR="00000000" w:rsidDel="00000000" w:rsidP="00000000" w:rsidRDefault="00000000" w:rsidRPr="00000000" w14:paraId="0000000B">
      <w:pPr>
        <w:pStyle w:val="Title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6"/>
          <w:szCs w:val="36"/>
          <w:rtl w:val="0"/>
        </w:rPr>
        <w:t xml:space="preserve">Email: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36"/>
            <w:szCs w:val="36"/>
            <w:u w:val="single"/>
            <w:rtl w:val="0"/>
          </w:rPr>
          <w:t xml:space="preserve">ballyfeeneyns@gmail.com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Ballyfeeney National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Mis</w:t>
      </w:r>
      <w:r w:rsidDel="00000000" w:rsidR="00000000" w:rsidRPr="00000000">
        <w:rPr>
          <w:b w:val="1"/>
          <w:vertAlign w:val="baseline"/>
          <w:rtl w:val="0"/>
        </w:rPr>
        <w:t xml:space="preserve">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Ballyfeeney N.S. is a rural Primary School with a catholic ethos. At Ballyfeeney National School we strive to learn together in a happy and safe environment, where everyone is valued, respected and encouraged to do their best.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In order to achieve our vision we have drawn up the following aims: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enable the child to live a full life as a child and to equip him/her to avail of further education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create a happy atmosphere where the child can enjoy school while developing spiritually, morally, socially, intellectually, emotionally and physically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value each child as an individual and to develop  a sense of his/her own worth through developing self confidence, self expression and the ability to relate to peers and adults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help the child to have respect for self, peers, neighbours and the environment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develop knowledge, skills and attitudes, a spirit of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inquiry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, and the capacity to analyse issues critically and constructively.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develop expressive, creative and artistic abilities to the individual’s full capacity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foster a spirit of self-reliance, innovation and imagination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promote physical and emotional health and well-being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create tolerant, caring, politically aware members of society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foster in pupils a global awareness and a sense of responsibility for the long-term care of the environment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To respect the rights of the parents as the primary educators of their children, and to establish a good working relationship with them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Deánfaimid iarracht Gaeilge a labhairt.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erkshire Swash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ahoma" w:cs="Tahoma" w:eastAsia="Tahoma" w:hAnsi="Tahom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>
      <w:rFonts w:ascii="Tahoma" w:cs="Tahoma" w:eastAsia="Tahoma" w:hAnsi="Tahoma"/>
      <w:b w:val="1"/>
      <w:sz w:val="40"/>
      <w:szCs w:val="40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ahoma" w:cs="Tahoma" w:eastAsia="Tahoma" w:hAnsi="Tahom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>
      <w:rFonts w:ascii="Tahoma" w:cs="Tahoma" w:eastAsia="Tahoma" w:hAnsi="Tahoma"/>
      <w:b w:val="1"/>
      <w:sz w:val="40"/>
      <w:szCs w:val="4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I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rFonts w:ascii="Monotype Corsiva" w:cs="Arial" w:hAnsi="Monotype Corsiva"/>
      <w:i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EnvelopeReturn">
    <w:name w:val="Envelope Return"/>
    <w:basedOn w:val="Normal"/>
    <w:next w:val="EnvelopeRetur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onotype Corsiva" w:cs="Arial" w:hAnsi="Monotype Corsiva"/>
      <w:i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I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allyfeeneyn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0HlPJDdD5uLzMHjfxuDku4tOQ==">AMUW2mVPQn59rpv56m5EHaR4JXbxS03KSPZGBFvxySB3gJxtXlaibSTfQdjsddW9XYydXeY8FuWYFIAARDnfnSAq0LypovU6GXO/gNDF4BsyjArcaWtLfucRlfX31KevAzgSKgpHnhPoFwv2FmsZi/NpoG8Uxr7JRd+kcVcJ7qNvxd4Chh1Kr2k=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2008-09-14T19:55:00Z</dcterms:created>
  <dc:creator>Ballyfeeney NS</dc:creator>
</cp:coreProperties>
</file>