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0" w:line="360" w:lineRule="auto"/>
        <w:jc w:val="center"/>
        <w:rPr>
          <w:rFonts w:ascii="Tahoma" w:cs="Tahoma" w:eastAsia="Tahoma" w:hAnsi="Tahoma"/>
          <w:sz w:val="40"/>
          <w:szCs w:val="40"/>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ind w:left="-280" w:firstLine="0"/>
        <w:jc w:val="center"/>
        <w:rPr>
          <w:sz w:val="28"/>
          <w:szCs w:val="28"/>
        </w:rPr>
      </w:pPr>
      <w:r w:rsidDel="00000000" w:rsidR="00000000" w:rsidRPr="00000000">
        <w:rPr>
          <w:rtl w:val="0"/>
        </w:rPr>
      </w:r>
    </w:p>
    <w:p w:rsidR="00000000" w:rsidDel="00000000" w:rsidP="00000000" w:rsidRDefault="00000000" w:rsidRPr="00000000" w14:paraId="00000004">
      <w:pPr>
        <w:pStyle w:val="Title"/>
        <w:keepNext w:val="0"/>
        <w:keepLines w:val="0"/>
        <w:spacing w:after="0" w:before="0" w:line="288" w:lineRule="auto"/>
        <w:ind w:left="-280" w:firstLine="0"/>
        <w:jc w:val="center"/>
        <w:rPr/>
      </w:pPr>
      <w:r w:rsidDel="00000000" w:rsidR="00000000" w:rsidRPr="00000000">
        <w:rPr>
          <w:rFonts w:ascii="Berkshire Swash" w:cs="Berkshire Swash" w:eastAsia="Berkshire Swash" w:hAnsi="Berkshire Swash"/>
          <w:b w:val="0"/>
          <w:color w:val="ff0000"/>
          <w:sz w:val="48"/>
          <w:szCs w:val="48"/>
          <w:rtl w:val="0"/>
        </w:rPr>
        <w:t xml:space="preserve">Ballyfeeney NS Ethos</w:t>
      </w:r>
      <w:r w:rsidDel="00000000" w:rsidR="00000000" w:rsidRPr="00000000">
        <w:rPr>
          <w:rtl w:val="0"/>
        </w:rPr>
      </w:r>
    </w:p>
    <w:p w:rsidR="00000000" w:rsidDel="00000000" w:rsidP="00000000" w:rsidRDefault="00000000" w:rsidRPr="00000000" w14:paraId="00000005">
      <w:pPr>
        <w:pStyle w:val="Title"/>
        <w:keepNext w:val="0"/>
        <w:keepLines w:val="0"/>
        <w:spacing w:after="0" w:before="0" w:line="288" w:lineRule="auto"/>
        <w:ind w:left="-280" w:firstLine="0"/>
        <w:jc w:val="center"/>
        <w:rPr>
          <w:b w:val="0"/>
          <w:sz w:val="36"/>
          <w:szCs w:val="36"/>
        </w:rPr>
      </w:pPr>
      <w:r w:rsidDel="00000000" w:rsidR="00000000" w:rsidRPr="00000000">
        <w:rPr>
          <w:rtl w:val="0"/>
        </w:rPr>
      </w:r>
    </w:p>
    <w:p w:rsidR="00000000" w:rsidDel="00000000" w:rsidP="00000000" w:rsidRDefault="00000000" w:rsidRPr="00000000" w14:paraId="00000006">
      <w:pPr>
        <w:pStyle w:val="Title"/>
        <w:keepNext w:val="0"/>
        <w:keepLines w:val="0"/>
        <w:spacing w:after="0" w:before="0" w:line="288" w:lineRule="auto"/>
        <w:ind w:left="-280" w:firstLine="0"/>
        <w:jc w:val="center"/>
        <w:rPr>
          <w:rFonts w:ascii="Tahoma" w:cs="Tahoma" w:eastAsia="Tahoma" w:hAnsi="Tahoma"/>
          <w:sz w:val="32"/>
          <w:szCs w:val="32"/>
        </w:rPr>
      </w:pPr>
      <w:r w:rsidDel="00000000" w:rsidR="00000000" w:rsidRPr="00000000">
        <w:rPr>
          <w:b w:val="0"/>
          <w:sz w:val="36"/>
          <w:szCs w:val="36"/>
          <w:rtl w:val="0"/>
        </w:rPr>
        <w:t xml:space="preserve">Scramogue</w:t>
      </w: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ind w:left="-280" w:firstLine="0"/>
        <w:jc w:val="center"/>
        <w:rPr>
          <w:b w:val="0"/>
          <w:sz w:val="36"/>
          <w:szCs w:val="36"/>
        </w:rPr>
      </w:pPr>
      <w:r w:rsidDel="00000000" w:rsidR="00000000" w:rsidRPr="00000000">
        <w:rPr>
          <w:b w:val="0"/>
          <w:sz w:val="36"/>
          <w:szCs w:val="36"/>
          <w:rtl w:val="0"/>
        </w:rPr>
        <w:t xml:space="preserve">Co Roscommon </w:t>
      </w:r>
    </w:p>
    <w:p w:rsidR="00000000" w:rsidDel="00000000" w:rsidP="00000000" w:rsidRDefault="00000000" w:rsidRPr="00000000" w14:paraId="00000008">
      <w:pPr>
        <w:pStyle w:val="Title"/>
        <w:keepNext w:val="0"/>
        <w:keepLines w:val="0"/>
        <w:spacing w:after="0" w:before="0" w:line="288" w:lineRule="auto"/>
        <w:ind w:left="-280" w:firstLine="0"/>
        <w:jc w:val="center"/>
        <w:rPr>
          <w:b w:val="0"/>
          <w:sz w:val="36"/>
          <w:szCs w:val="36"/>
        </w:rPr>
      </w:pPr>
      <w:bookmarkStart w:colFirst="0" w:colLast="0" w:name="_heading=h.td95iaiclkjn" w:id="1"/>
      <w:bookmarkEnd w:id="1"/>
      <w:r w:rsidDel="00000000" w:rsidR="00000000" w:rsidRPr="00000000">
        <w:rPr>
          <w:b w:val="0"/>
          <w:sz w:val="36"/>
          <w:szCs w:val="36"/>
          <w:rtl w:val="0"/>
        </w:rPr>
        <w:t xml:space="preserve">F42 WV63</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pStyle w:val="Title"/>
        <w:keepNext w:val="0"/>
        <w:keepLines w:val="0"/>
        <w:spacing w:after="0" w:before="0" w:line="288" w:lineRule="auto"/>
        <w:ind w:left="-280" w:firstLine="0"/>
        <w:jc w:val="center"/>
        <w:rPr>
          <w:b w:val="0"/>
          <w:sz w:val="36"/>
          <w:szCs w:val="36"/>
        </w:rPr>
      </w:pPr>
      <w:bookmarkStart w:colFirst="0" w:colLast="0" w:name="_heading=h.kol7x68mjz07" w:id="2"/>
      <w:bookmarkEnd w:id="2"/>
      <w:r w:rsidDel="00000000" w:rsidR="00000000" w:rsidRPr="00000000">
        <w:rPr>
          <w:b w:val="0"/>
          <w:sz w:val="36"/>
          <w:szCs w:val="36"/>
          <w:rtl w:val="0"/>
        </w:rPr>
        <w:t xml:space="preserve">Tel:0719633855</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sz w:val="36"/>
          <w:szCs w:val="36"/>
          <w:rtl w:val="0"/>
        </w:rPr>
        <w:t xml:space="preserve">Email:</w:t>
      </w:r>
      <w:hyperlink r:id="rId8">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40"/>
          <w:szCs w:val="40"/>
          <w:u w:val="none"/>
          <w:shd w:fill="auto" w:val="clear"/>
          <w:vertAlign w:val="baseline"/>
        </w:rPr>
      </w:pPr>
      <w:r w:rsidDel="00000000" w:rsidR="00000000" w:rsidRPr="00000000">
        <w:rPr>
          <w:rFonts w:ascii="Tahoma" w:cs="Tahoma" w:eastAsia="Tahoma" w:hAnsi="Tahoma"/>
          <w:b w:val="1"/>
          <w:i w:val="0"/>
          <w:smallCaps w:val="0"/>
          <w:strike w:val="0"/>
          <w:color w:val="000000"/>
          <w:sz w:val="40"/>
          <w:szCs w:val="40"/>
          <w:u w:val="none"/>
          <w:shd w:fill="auto" w:val="clear"/>
          <w:vertAlign w:val="baseline"/>
          <w:rtl w:val="0"/>
        </w:rPr>
        <w:t xml:space="preserve">Ballyfeeney National School</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Ethos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‘ethos’ of Ballyfeeney National School encompasses collective attitudes, beliefs, core values, traditions, aspirations and goals. These are reflected in the actual practices which are carried out in the school on a daily, weekly and yearly basis. While it is impossible to outline all aspects of the school ‘ethos’, the following characteristics are experienced and promoted as essential elements in the establishment of a supportive and positive ‘ethos’.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Ballyfeeney National School, where the ethos is that of a Christian Catholic school, religious instruction, in accordance with the doctrine and tradition of the Catholic Church is part of the education given to children who belong to that Church.</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pupils are prepared for the reception of the sacraments of First Confession, First Holy Communion and Confirmation, in accordance with arrangements in the diocese.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Prayer is a feature of the school day.</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We provide sacred spaces to encourage communal prayer and thanksgiving ceremonies.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school aims at promoting the full and harmonious development of all aspects of the pupil, including his / her relationship with God, with other people and with the environment. Opportunities are provided for pupils to use </w:t>
      </w:r>
      <w:r w:rsidDel="00000000" w:rsidR="00000000" w:rsidRPr="00000000">
        <w:rPr>
          <w:rFonts w:ascii="Tahoma" w:cs="Tahoma" w:eastAsia="Tahoma" w:hAnsi="Tahoma"/>
          <w:sz w:val="24"/>
          <w:szCs w:val="24"/>
          <w:rtl w:val="0"/>
        </w:rPr>
        <w:t xml:space="preserve">their</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gifts for the common good and to work for a more caring society e.g participating in Christmas Shoebox Appeal, contributing money to good causes.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Principal and teaching staff aim at maintaining high professional standards and creating a safe and happy environment.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spirit of mutual respect is promoted within the school community. Pupils are drawn by example and teaching to appreciate and respect people of different religious affiliations and of different nationalities.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Close contact is maintained between school and home. Parents / guardians and teachers support one another and collaborate with one another in leading the children to the fullness of their potential at the different stages.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sz w:val="24"/>
          <w:szCs w:val="24"/>
          <w:rtl w:val="0"/>
        </w:rPr>
        <w:t xml:space="preserve">Ancillary</w:t>
      </w:r>
      <w:r w:rsidDel="00000000" w:rsidR="00000000" w:rsidRPr="00000000">
        <w:rPr>
          <w:rFonts w:ascii="Tahoma" w:cs="Tahoma" w:eastAsia="Tahoma" w:hAnsi="Tahoma"/>
          <w:sz w:val="24"/>
          <w:szCs w:val="24"/>
          <w:vertAlign w:val="baseline"/>
          <w:rtl w:val="0"/>
        </w:rPr>
        <w:t xml:space="preserve"> staff in the school are highly esteemed and respected. It is recognised that their work makes a valued contribution to the process of education.</w:t>
      </w:r>
      <w:r w:rsidDel="00000000" w:rsidR="00000000" w:rsidRPr="00000000">
        <w:rPr>
          <w:rtl w:val="0"/>
        </w:rPr>
      </w:r>
    </w:p>
    <w:sectPr>
      <w:pgSz w:h="16838" w:w="11906" w:orient="portrait"/>
      <w:pgMar w:bottom="709" w:top="1276"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hAnsi="Arial"/>
      <w:b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NORMAL">
    <w:name w:val="NORMAL"/>
    <w:basedOn w:val="DefaultParagraphFont"/>
    <w:next w:val="NORMAL"/>
    <w:autoRedefine w:val="0"/>
    <w:hidden w:val="0"/>
    <w:qFormat w:val="0"/>
    <w:rPr>
      <w:rFonts w:ascii="Times New Roman" w:hAnsi="Times New Roman"/>
      <w:w w:val="100"/>
      <w:position w:val="-1"/>
      <w:sz w:val="24"/>
      <w:szCs w:val="24"/>
      <w:effect w:val="none"/>
      <w:vertAlign w:val="baseline"/>
      <w:cs w:val="0"/>
      <w:em w:val="none"/>
      <w:lang/>
    </w:rPr>
  </w:style>
  <w:style w:type="character" w:styleId="BenchmarkingNormal">
    <w:name w:val="Benchmarking Normal"/>
    <w:basedOn w:val="DefaultParagraphFont"/>
    <w:next w:val="BenchmarkingNormal"/>
    <w:autoRedefine w:val="0"/>
    <w:hidden w:val="0"/>
    <w:qFormat w:val="0"/>
    <w:rPr>
      <w:rFonts w:ascii="Times New Roman" w:hAnsi="Times New Roman"/>
      <w:w w:val="100"/>
      <w:position w:val="-1"/>
      <w:sz w:val="22"/>
      <w:szCs w:val="24"/>
      <w:effect w:val="none"/>
      <w:vertAlign w:val="baseline"/>
      <w:cs w:val="0"/>
      <w:em w:val="none"/>
      <w:lang/>
    </w:rPr>
  </w:style>
  <w:style w:type="paragraph" w:styleId="BenchHeading3">
    <w:name w:val="Bench Heading 3"/>
    <w:basedOn w:val="Heading3"/>
    <w:next w:val="BenchHeading3"/>
    <w:autoRedefine w:val="0"/>
    <w:hidden w:val="0"/>
    <w:qFormat w:val="0"/>
    <w:pPr>
      <w:keepNext w:val="1"/>
      <w:suppressAutoHyphens w:val="1"/>
      <w:spacing w:after="0" w:before="0" w:line="1" w:lineRule="atLeast"/>
      <w:ind w:left="720" w:leftChars="-1" w:rightChars="0" w:hanging="720" w:firstLineChars="-1"/>
      <w:textDirection w:val="btLr"/>
      <w:textAlignment w:val="top"/>
      <w:outlineLvl w:val="2"/>
    </w:pPr>
    <w:rPr>
      <w:rFonts w:ascii="Times New Roman" w:eastAsia="Times" w:hAnsi="Times New Roman"/>
      <w:b w:val="1"/>
      <w:bCs w:val="1"/>
      <w:w w:val="100"/>
      <w:position w:val="-1"/>
      <w:sz w:val="24"/>
      <w:szCs w:val="20"/>
      <w:effect w:val="none"/>
      <w:vertAlign w:val="baseline"/>
      <w:cs w:val="0"/>
      <w:em w:val="none"/>
      <w:lang w:bidi="ar-SA" w:eastAsia="en-US" w:val="en-GB"/>
    </w:rPr>
  </w:style>
  <w:style w:type="character" w:styleId="BenchHeading1">
    <w:name w:val="Bench Heading 1"/>
    <w:basedOn w:val="DefaultParagraphFont"/>
    <w:next w:val="BenchHeading1"/>
    <w:autoRedefine w:val="0"/>
    <w:hidden w:val="0"/>
    <w:qFormat w:val="0"/>
    <w:rPr>
      <w:rFonts w:ascii="Times New Roman" w:hAnsi="Times New Roman"/>
      <w:b w:val="1"/>
      <w:bCs w:val="1"/>
      <w:w w:val="100"/>
      <w:position w:val="-1"/>
      <w:sz w:val="32"/>
      <w:effect w:val="none"/>
      <w:vertAlign w:val="baseline"/>
      <w:cs w:val="0"/>
      <w:em w:val="none"/>
      <w:lang/>
    </w:rPr>
  </w:style>
  <w:style w:type="paragraph" w:styleId="BenchHeading2">
    <w:name w:val="Bench Heading 2"/>
    <w:next w:val="BenchHeading2"/>
    <w:autoRedefine w:val="0"/>
    <w:hidden w:val="0"/>
    <w:qFormat w:val="0"/>
    <w:pPr>
      <w:suppressAutoHyphens w:val="1"/>
      <w:spacing w:line="1" w:lineRule="atLeast"/>
      <w:ind w:leftChars="-1" w:rightChars="0" w:firstLineChars="-1"/>
      <w:jc w:val="both"/>
      <w:textDirection w:val="btLr"/>
      <w:textAlignment w:val="top"/>
      <w:outlineLvl w:val="0"/>
    </w:pPr>
    <w:rPr>
      <w:bCs w:val="1"/>
      <w:w w:val="100"/>
      <w:position w:val="-1"/>
      <w:sz w:val="28"/>
      <w:szCs w:val="28"/>
      <w:effect w:val="none"/>
      <w:vertAlign w:val="baseline"/>
      <w:cs w:val="0"/>
      <w:em w:val="none"/>
      <w:lang w:bidi="ar-SA" w:eastAsia="en-US" w:val="en-GB"/>
    </w:rPr>
  </w:style>
  <w:style w:type="paragraph" w:styleId="BenchNormal">
    <w:name w:val="Bench Normal"/>
    <w:basedOn w:val="Normal"/>
    <w:next w:val="BenchNormal"/>
    <w:autoRedefine w:val="0"/>
    <w:hidden w:val="0"/>
    <w:qFormat w:val="0"/>
    <w:pPr>
      <w:numPr>
        <w:ilvl w:val="0"/>
        <w:numId w:val="1"/>
      </w:numPr>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I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TWe7def5ILI0gRgiEfeE26uhA==">AMUW2mUjVmpcURCOVB7JCxx20sTCeIib0UwByLl61krzbo6q7YSfGpVUmE+xUc1UAOGNAPCQwz7/VbrNaLYLqo/A62j2n+TKfWFVktQVV0R6FyOrhtGJijlfU/+AhO1j0HPe1vcSokiMC3umP3I4raMh+QgpebLLQxDuXCmQYL/aP/Hub6BVlbA=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2008-09-16T20:19:00Z</dcterms:created>
  <dc:creator>INTO</dc:creator>
</cp:coreProperties>
</file>