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ahoma" w:cs="Tahoma" w:eastAsia="Tahoma" w:hAnsi="Tahoma"/>
          <w:color w:val="ff0000"/>
          <w:sz w:val="40"/>
          <w:szCs w:val="40"/>
        </w:rPr>
      </w:pPr>
      <w:r w:rsidDel="00000000" w:rsidR="00000000" w:rsidRPr="00000000">
        <w:rPr>
          <w:rFonts w:ascii="Tahoma" w:cs="Tahoma" w:eastAsia="Tahoma" w:hAnsi="Tahoma"/>
          <w:b w:val="1"/>
          <w:color w:val="ff0000"/>
          <w:sz w:val="40"/>
          <w:szCs w:val="40"/>
          <w:rtl w:val="0"/>
        </w:rPr>
        <w:t xml:space="preserve">Ballyfeeney National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ahoma" w:cs="Tahoma" w:eastAsia="Tahoma" w:hAnsi="Tahoma"/>
          <w:color w:val="ff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ahoma" w:cs="Tahoma" w:eastAsia="Tahoma" w:hAnsi="Tahoma"/>
          <w:color w:val="ff0000"/>
          <w:sz w:val="32"/>
          <w:szCs w:val="32"/>
        </w:rPr>
      </w:pPr>
      <w:r w:rsidDel="00000000" w:rsidR="00000000" w:rsidRPr="00000000">
        <w:rPr>
          <w:rFonts w:ascii="Tahoma" w:cs="Tahoma" w:eastAsia="Tahoma" w:hAnsi="Tahoma"/>
          <w:b w:val="1"/>
          <w:color w:val="ff0000"/>
          <w:sz w:val="32"/>
          <w:szCs w:val="32"/>
          <w:rtl w:val="0"/>
        </w:rPr>
        <w:t xml:space="preserve">Board of 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The Board of Management is appointed for a period of four years.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The current Board of Management, appointed in 2020 is as follows: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Patron nominee</w:t>
        <w:tab/>
        <w:tab/>
        <w:tab/>
        <w:t xml:space="preserve">Joe Murphy</w:t>
        <w:tab/>
      </w:r>
    </w:p>
    <w:p w:rsidR="00000000" w:rsidDel="00000000" w:rsidP="00000000" w:rsidRDefault="00000000" w:rsidRPr="00000000" w14:paraId="0000000C">
      <w:pPr>
        <w:spacing w:line="36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Patron nominee</w:t>
        <w:tab/>
        <w:tab/>
        <w:tab/>
        <w:t xml:space="preserve">Fr Evaristus</w:t>
        <w:tab/>
      </w:r>
    </w:p>
    <w:p w:rsidR="00000000" w:rsidDel="00000000" w:rsidP="00000000" w:rsidRDefault="00000000" w:rsidRPr="00000000" w14:paraId="0000000D">
      <w:pPr>
        <w:spacing w:line="36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Principal</w:t>
        <w:tab/>
        <w:tab/>
        <w:tab/>
        <w:tab/>
        <w:t xml:space="preserve">Caitriona McDonnell</w:t>
        <w:tab/>
        <w:tab/>
        <w:tab/>
      </w:r>
    </w:p>
    <w:p w:rsidR="00000000" w:rsidDel="00000000" w:rsidP="00000000" w:rsidRDefault="00000000" w:rsidRPr="00000000" w14:paraId="0000000E">
      <w:pPr>
        <w:spacing w:line="36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Teacher Nominee</w:t>
        <w:tab/>
        <w:tab/>
        <w:tab/>
        <w:t xml:space="preserve">Rachel Lavin</w:t>
        <w:tab/>
        <w:tab/>
        <w:tab/>
        <w:tab/>
      </w:r>
    </w:p>
    <w:p w:rsidR="00000000" w:rsidDel="00000000" w:rsidP="00000000" w:rsidRDefault="00000000" w:rsidRPr="00000000" w14:paraId="0000000F">
      <w:pPr>
        <w:spacing w:line="36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Parent Nominee</w:t>
        <w:tab/>
        <w:tab/>
        <w:tab/>
        <w:t xml:space="preserve">Helen English</w:t>
        <w:tab/>
        <w:tab/>
        <w:tab/>
      </w:r>
    </w:p>
    <w:p w:rsidR="00000000" w:rsidDel="00000000" w:rsidP="00000000" w:rsidRDefault="00000000" w:rsidRPr="00000000" w14:paraId="00000010">
      <w:pPr>
        <w:spacing w:line="36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Parent Nominee</w:t>
        <w:tab/>
        <w:tab/>
        <w:tab/>
        <w:t xml:space="preserve">Ronnie Duignan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Community Representative</w:t>
        <w:tab/>
        <w:tab/>
        <w:t xml:space="preserve">Gary Fisher</w:t>
        <w:tab/>
        <w:tab/>
      </w:r>
    </w:p>
    <w:p w:rsidR="00000000" w:rsidDel="00000000" w:rsidP="00000000" w:rsidRDefault="00000000" w:rsidRPr="00000000" w14:paraId="00000012">
      <w:pPr>
        <w:spacing w:line="36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Community Representative </w:t>
        <w:tab/>
        <w:t xml:space="preserve">Sinead Connellan</w:t>
        <w:tab/>
        <w:tab/>
      </w:r>
    </w:p>
    <w:p w:rsidR="00000000" w:rsidDel="00000000" w:rsidP="00000000" w:rsidRDefault="00000000" w:rsidRPr="00000000" w14:paraId="00000013">
      <w:pPr>
        <w:spacing w:lin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